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1F0" w:rsidRPr="00AB7BB1" w:rsidRDefault="005541F0" w:rsidP="005541F0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B7BB1">
        <w:rPr>
          <w:rFonts w:ascii="Times New Roman" w:hAnsi="Times New Roman" w:cs="Times New Roman"/>
          <w:b/>
          <w:color w:val="000000"/>
          <w:sz w:val="28"/>
          <w:szCs w:val="28"/>
        </w:rPr>
        <w:t>Организация имеет автомобиль и будет продавать его учредителю. Нужно ли применять ККТ, если учредитель будет оплачивать покупку автомобиля по безналичному расчету?</w:t>
      </w:r>
    </w:p>
    <w:p w:rsidR="005541F0" w:rsidRPr="005541F0" w:rsidRDefault="005541F0" w:rsidP="005541F0">
      <w:pPr>
        <w:jc w:val="both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 w:rsidRPr="008F4FED">
        <w:rPr>
          <w:rFonts w:ascii="Times New Roman" w:hAnsi="Times New Roman" w:cs="Times New Roman"/>
          <w:color w:val="000000"/>
          <w:sz w:val="28"/>
          <w:szCs w:val="28"/>
        </w:rPr>
        <w:t>ОТВЕТ</w:t>
      </w:r>
      <w:r w:rsidRPr="005541F0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5541F0">
        <w:rPr>
          <w:rStyle w:val="a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5541F0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Законодательством Российской Федерации о применении ККТ не предусмотрено исключений при осуществлении оплаты через кредитную организацию, в том числе посредством платежного поручения.</w:t>
      </w:r>
      <w:r w:rsidRPr="005541F0">
        <w:rPr>
          <w:rFonts w:ascii="Times New Roman" w:hAnsi="Times New Roman" w:cs="Times New Roman"/>
          <w:bCs/>
          <w:sz w:val="28"/>
          <w:szCs w:val="28"/>
        </w:rPr>
        <w:t xml:space="preserve"> В соответствии со ст. 2 Федерального закона № 54-ФЗ контрольно-кассовая техника не применяется при осуществлении расчетов с использованием электронного средства платежа без его предъявления между организациями и (или) индивидуальными предпринимателями. </w:t>
      </w:r>
      <w:r w:rsidRPr="005541F0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Поэтому налогоплательщики, осуществляющие расчеты с физлицами, в </w:t>
      </w:r>
      <w:proofErr w:type="spellStart"/>
      <w:r w:rsidRPr="005541F0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т.ч</w:t>
      </w:r>
      <w:proofErr w:type="spellEnd"/>
      <w:r w:rsidRPr="005541F0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. через банковские учреждения, обязаны применять ККТ с 01.07.2018 года.</w:t>
      </w:r>
    </w:p>
    <w:p w:rsidR="00754F74" w:rsidRPr="005541F0" w:rsidRDefault="00754F74">
      <w:bookmarkStart w:id="0" w:name="_GoBack"/>
      <w:bookmarkEnd w:id="0"/>
    </w:p>
    <w:sectPr w:rsidR="00754F74" w:rsidRPr="005541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41F0"/>
    <w:rsid w:val="005541F0"/>
    <w:rsid w:val="00754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731AF9-AE69-46E1-96A6-A822A5F46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41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541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Кучеренко Ольга Борисовна</dc:creator>
  <cp:keywords/>
  <dc:description/>
  <cp:lastModifiedBy>Кучеренко Ольга Борисовна</cp:lastModifiedBy>
  <cp:revision>1</cp:revision>
  <dcterms:created xsi:type="dcterms:W3CDTF">2018-02-19T08:50:00Z</dcterms:created>
  <dcterms:modified xsi:type="dcterms:W3CDTF">2018-02-19T08:52:00Z</dcterms:modified>
</cp:coreProperties>
</file>